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42EB0" w14:textId="77777777" w:rsidR="00837B5F" w:rsidRPr="005C4B4D" w:rsidRDefault="00837B5F" w:rsidP="005C4B4D">
      <w:pPr>
        <w:spacing w:after="0" w:line="360" w:lineRule="auto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</w:pPr>
      <w:r w:rsidRPr="005C4B4D"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  <w:t>À Comissão Organizadora do Concurso de Práticas Exitosas sobre Justiça Climática da APADEP</w:t>
      </w:r>
    </w:p>
    <w:p w14:paraId="391016D1" w14:textId="77777777" w:rsidR="00837B5F" w:rsidRPr="005C4B4D" w:rsidRDefault="00837B5F" w:rsidP="005C4B4D">
      <w:pPr>
        <w:spacing w:after="0" w:line="360" w:lineRule="auto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</w:pPr>
      <w:r w:rsidRPr="005C4B4D"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  <w:t>Assunto: Pedido de Inscrição de Prática Exitosas – Justiça Climática</w:t>
      </w:r>
    </w:p>
    <w:p w14:paraId="3B46DD4A" w14:textId="77777777" w:rsidR="00837B5F" w:rsidRDefault="00837B5F" w:rsidP="005C4B4D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</w:p>
    <w:p w14:paraId="229DFD62" w14:textId="77777777" w:rsidR="005C4B4D" w:rsidRPr="005C4B4D" w:rsidRDefault="005C4B4D" w:rsidP="005C4B4D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</w:p>
    <w:p w14:paraId="39481396" w14:textId="2199B14C" w:rsidR="00837B5F" w:rsidRDefault="00837B5F" w:rsidP="005C4B4D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5C4B4D">
        <w:rPr>
          <w:rFonts w:ascii="Cambria" w:eastAsia="Times New Roman" w:hAnsi="Cambria" w:cs="Times New Roman"/>
          <w:sz w:val="24"/>
          <w:szCs w:val="24"/>
          <w:lang w:eastAsia="pt-BR"/>
        </w:rPr>
        <w:t>Excelentíssimos(as) Senhores(as) Integrantes da Comissão Organizadora,</w:t>
      </w:r>
    </w:p>
    <w:p w14:paraId="306A7649" w14:textId="77777777" w:rsidR="005C4B4D" w:rsidRPr="005C4B4D" w:rsidRDefault="005C4B4D" w:rsidP="005C4B4D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</w:p>
    <w:p w14:paraId="34D688C2" w14:textId="792C023C" w:rsidR="00837B5F" w:rsidRDefault="00837B5F" w:rsidP="005C4B4D">
      <w:pPr>
        <w:spacing w:after="0" w:line="360" w:lineRule="auto"/>
        <w:ind w:firstLine="1701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5C4B4D">
        <w:rPr>
          <w:rFonts w:ascii="Cambria" w:eastAsia="Times New Roman" w:hAnsi="Cambria" w:cs="Times New Roman"/>
          <w:sz w:val="24"/>
          <w:szCs w:val="24"/>
          <w:lang w:eastAsia="pt-BR"/>
        </w:rPr>
        <w:t xml:space="preserve">Nos termos do Edital publicado em 02 de setembro de 2025, vimos, respeitosamente, apresentar </w:t>
      </w:r>
      <w:r w:rsidRPr="005C4B4D"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  <w:t>pedido de inscrição</w:t>
      </w:r>
      <w:r w:rsidRPr="005C4B4D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da prática abaixo descrita para participação no Concurso de Práticas Exitosas sobre Justiça Climática, promovido por esta Associação.</w:t>
      </w:r>
    </w:p>
    <w:p w14:paraId="1EE60053" w14:textId="77777777" w:rsidR="005C4B4D" w:rsidRPr="005C4B4D" w:rsidRDefault="005C4B4D" w:rsidP="005C4B4D">
      <w:pPr>
        <w:spacing w:after="0" w:line="360" w:lineRule="auto"/>
        <w:ind w:firstLine="1701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</w:p>
    <w:p w14:paraId="21867069" w14:textId="25DEC86F" w:rsidR="00837B5F" w:rsidRDefault="00837B5F" w:rsidP="005C4B4D">
      <w:pPr>
        <w:spacing w:after="0" w:line="360" w:lineRule="auto"/>
        <w:jc w:val="both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</w:pPr>
      <w:r w:rsidRPr="005C4B4D"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  <w:t xml:space="preserve">Título da Prática: “Atuação da Defensoria Pública como </w:t>
      </w:r>
      <w:r w:rsidRPr="005C4B4D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pt-BR"/>
        </w:rPr>
        <w:t>custos vulnerabilis</w:t>
      </w:r>
      <w:r w:rsidRPr="005C4B4D"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  <w:t xml:space="preserve"> em ações civis públicas para a remoção de pessoas em áreas de preservação ambiental e de risco na Comarca de Guarulhos/SP.”</w:t>
      </w:r>
    </w:p>
    <w:p w14:paraId="40959792" w14:textId="77777777" w:rsidR="005C4B4D" w:rsidRPr="005C4B4D" w:rsidRDefault="005C4B4D" w:rsidP="005C4B4D">
      <w:pPr>
        <w:spacing w:after="0" w:line="360" w:lineRule="auto"/>
        <w:jc w:val="both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</w:pPr>
    </w:p>
    <w:p w14:paraId="3D933E7E" w14:textId="129EF115" w:rsidR="00837B5F" w:rsidRDefault="00837B5F" w:rsidP="005C4B4D">
      <w:pPr>
        <w:spacing w:after="0" w:line="360" w:lineRule="auto"/>
        <w:jc w:val="both"/>
        <w:outlineLvl w:val="2"/>
        <w:rPr>
          <w:rFonts w:ascii="Cambria" w:eastAsia="Times New Roman" w:hAnsi="Cambria" w:cs="Times New Roman"/>
          <w:b/>
          <w:bCs/>
          <w:sz w:val="24"/>
          <w:szCs w:val="24"/>
          <w:u w:val="single"/>
          <w:lang w:eastAsia="pt-BR"/>
        </w:rPr>
      </w:pPr>
      <w:r w:rsidRPr="005C4B4D">
        <w:rPr>
          <w:rFonts w:ascii="Cambria" w:eastAsia="Times New Roman" w:hAnsi="Cambria" w:cs="Times New Roman"/>
          <w:b/>
          <w:bCs/>
          <w:sz w:val="24"/>
          <w:szCs w:val="24"/>
          <w:u w:val="single"/>
          <w:lang w:eastAsia="pt-BR"/>
        </w:rPr>
        <w:t>Descrição da Prática:</w:t>
      </w:r>
    </w:p>
    <w:p w14:paraId="6F8A110F" w14:textId="77777777" w:rsidR="005C4B4D" w:rsidRPr="005C4B4D" w:rsidRDefault="005C4B4D" w:rsidP="005C4B4D">
      <w:pPr>
        <w:spacing w:after="0" w:line="360" w:lineRule="auto"/>
        <w:jc w:val="both"/>
        <w:outlineLvl w:val="2"/>
        <w:rPr>
          <w:rFonts w:ascii="Cambria" w:eastAsia="Times New Roman" w:hAnsi="Cambria" w:cs="Times New Roman"/>
          <w:b/>
          <w:bCs/>
          <w:sz w:val="24"/>
          <w:szCs w:val="24"/>
          <w:u w:val="single"/>
          <w:lang w:eastAsia="pt-BR"/>
        </w:rPr>
      </w:pPr>
    </w:p>
    <w:p w14:paraId="54D13326" w14:textId="77777777" w:rsidR="00837B5F" w:rsidRDefault="00837B5F" w:rsidP="005C4B4D">
      <w:pPr>
        <w:spacing w:after="0" w:line="360" w:lineRule="auto"/>
        <w:ind w:firstLine="1701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5C4B4D">
        <w:rPr>
          <w:rFonts w:ascii="Cambria" w:eastAsia="Times New Roman" w:hAnsi="Cambria" w:cs="Times New Roman"/>
          <w:sz w:val="24"/>
          <w:szCs w:val="24"/>
          <w:lang w:eastAsia="pt-BR"/>
        </w:rPr>
        <w:t xml:space="preserve">Desde o ano de 2017, a Defensoria Pública do Estado de São Paulo, por meio de defensoras e defensores públicos com atuação na área de Fazenda Pública da Comarca de Guarulhos, passou a intervir como </w:t>
      </w:r>
      <w:r w:rsidRPr="005C4B4D">
        <w:rPr>
          <w:rFonts w:ascii="Cambria" w:eastAsia="Times New Roman" w:hAnsi="Cambria" w:cs="Times New Roman"/>
          <w:i/>
          <w:iCs/>
          <w:sz w:val="24"/>
          <w:szCs w:val="24"/>
          <w:lang w:eastAsia="pt-BR"/>
        </w:rPr>
        <w:t>custos vulnerabilis</w:t>
      </w:r>
      <w:r w:rsidRPr="005C4B4D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em centenas de ações civis públicas ajuizadas pelo Ministério Público que visavam à remoção de comunidades localizadas em áreas de preservação ambiental e/ou de risco.</w:t>
      </w:r>
    </w:p>
    <w:p w14:paraId="639C58CF" w14:textId="77777777" w:rsidR="005C4B4D" w:rsidRPr="005C4B4D" w:rsidRDefault="005C4B4D" w:rsidP="005C4B4D">
      <w:pPr>
        <w:spacing w:after="0" w:line="360" w:lineRule="auto"/>
        <w:ind w:firstLine="1701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</w:p>
    <w:p w14:paraId="78A42EAA" w14:textId="77777777" w:rsidR="00837B5F" w:rsidRDefault="00837B5F" w:rsidP="005C4B4D">
      <w:pPr>
        <w:spacing w:after="0" w:line="360" w:lineRule="auto"/>
        <w:ind w:firstLine="1701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5C4B4D">
        <w:rPr>
          <w:rFonts w:ascii="Cambria" w:eastAsia="Times New Roman" w:hAnsi="Cambria" w:cs="Times New Roman"/>
          <w:sz w:val="24"/>
          <w:szCs w:val="24"/>
          <w:lang w:eastAsia="pt-BR"/>
        </w:rPr>
        <w:t>Inicialmente, houve resistência judicial quanto à legitimidade da atuação da Defensoria Pública nesses feitos, com fundamento na inaplicabilidade do artigo 554, § 1º do Código de Processo Civil às ações civis públicas, sob o argumento de que não se tratariam de ações possessórias. No entanto, após a interposição de recursos pela Defensoria Pública, houve o reconhecimento da possibilidade de aplicação analógica do referido dispositivo legal, considerando-se a natureza fática das demandas e os efeitos práticos de remoção das famílias.</w:t>
      </w:r>
    </w:p>
    <w:p w14:paraId="4C8B95DC" w14:textId="77777777" w:rsidR="005C4B4D" w:rsidRPr="005C4B4D" w:rsidRDefault="005C4B4D" w:rsidP="005C4B4D">
      <w:pPr>
        <w:spacing w:after="0" w:line="360" w:lineRule="auto"/>
        <w:ind w:firstLine="1701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</w:p>
    <w:p w14:paraId="4D9F253F" w14:textId="07DEEE9B" w:rsidR="00837B5F" w:rsidRDefault="00837B5F" w:rsidP="005C4B4D">
      <w:pPr>
        <w:spacing w:after="0" w:line="360" w:lineRule="auto"/>
        <w:ind w:firstLine="1701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5C4B4D">
        <w:rPr>
          <w:rFonts w:ascii="Cambria" w:eastAsia="Times New Roman" w:hAnsi="Cambria" w:cs="Times New Roman"/>
          <w:sz w:val="24"/>
          <w:szCs w:val="24"/>
          <w:lang w:eastAsia="pt-BR"/>
        </w:rPr>
        <w:lastRenderedPageBreak/>
        <w:t>A atuação da Defensoria Pública possibilitou significativa mudança no tratamento judicial conferido às referidas ações. Os magistrados passaram a considerar</w:t>
      </w:r>
      <w:r w:rsidR="00274E62" w:rsidRPr="005C4B4D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</w:t>
      </w:r>
      <w:r w:rsidRPr="005C4B4D">
        <w:rPr>
          <w:rFonts w:ascii="Cambria" w:eastAsia="Times New Roman" w:hAnsi="Cambria" w:cs="Times New Roman"/>
          <w:sz w:val="24"/>
          <w:szCs w:val="24"/>
          <w:lang w:eastAsia="pt-BR"/>
        </w:rPr>
        <w:t>a possibilidade de permanência das famílias nos locais, desde que sanados os riscos à vida e à saúde. Destaca-se, inclusive, a celebração de acordo judicial em uma das Varas da Fazenda Pública de Guarulhos entre Defensoria Pública, Ministério Público e Município de Guarulhos, com previsão de regularização fundiária e adoção de medidas de mitigação de riscos ambientais. De acordo com o pacto, somente serão removidas as pessoas em situação de risco irreversível, e, mesmo nesses casos, mediante a garantia de atendimento habitacional adequado.</w:t>
      </w:r>
    </w:p>
    <w:p w14:paraId="181231CD" w14:textId="77777777" w:rsidR="005C4B4D" w:rsidRPr="005C4B4D" w:rsidRDefault="005C4B4D" w:rsidP="005C4B4D">
      <w:pPr>
        <w:spacing w:after="0" w:line="360" w:lineRule="auto"/>
        <w:ind w:firstLine="1701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</w:p>
    <w:p w14:paraId="6D64B488" w14:textId="49F31B6A" w:rsidR="00837B5F" w:rsidRDefault="00837B5F" w:rsidP="005C4B4D">
      <w:pPr>
        <w:spacing w:after="0" w:line="360" w:lineRule="auto"/>
        <w:jc w:val="both"/>
        <w:outlineLvl w:val="2"/>
        <w:rPr>
          <w:rFonts w:ascii="Cambria" w:eastAsia="Times New Roman" w:hAnsi="Cambria" w:cs="Times New Roman"/>
          <w:b/>
          <w:bCs/>
          <w:sz w:val="24"/>
          <w:szCs w:val="24"/>
          <w:u w:val="single"/>
          <w:lang w:eastAsia="pt-BR"/>
        </w:rPr>
      </w:pPr>
      <w:r w:rsidRPr="005C4B4D">
        <w:rPr>
          <w:rFonts w:ascii="Cambria" w:eastAsia="Times New Roman" w:hAnsi="Cambria" w:cs="Times New Roman"/>
          <w:b/>
          <w:bCs/>
          <w:sz w:val="24"/>
          <w:szCs w:val="24"/>
          <w:u w:val="single"/>
          <w:lang w:eastAsia="pt-BR"/>
        </w:rPr>
        <w:t>Justificativa para Inscrição – Atendimento aos Requisitos do Art. 7º do Edital:</w:t>
      </w:r>
    </w:p>
    <w:p w14:paraId="4F90B0F9" w14:textId="77777777" w:rsidR="005C4B4D" w:rsidRPr="005C4B4D" w:rsidRDefault="005C4B4D" w:rsidP="005C4B4D">
      <w:pPr>
        <w:spacing w:after="0" w:line="360" w:lineRule="auto"/>
        <w:jc w:val="both"/>
        <w:outlineLvl w:val="2"/>
        <w:rPr>
          <w:rFonts w:ascii="Cambria" w:eastAsia="Times New Roman" w:hAnsi="Cambria" w:cs="Times New Roman"/>
          <w:b/>
          <w:bCs/>
          <w:sz w:val="24"/>
          <w:szCs w:val="24"/>
          <w:u w:val="single"/>
          <w:lang w:eastAsia="pt-BR"/>
        </w:rPr>
      </w:pPr>
    </w:p>
    <w:p w14:paraId="4B6EACA8" w14:textId="77777777" w:rsidR="00837B5F" w:rsidRDefault="00837B5F" w:rsidP="005C4B4D">
      <w:pPr>
        <w:spacing w:after="0" w:line="360" w:lineRule="auto"/>
        <w:ind w:firstLine="1701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5C4B4D"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  <w:t>a) Pertinência com as funções da Defensoria Pública:</w:t>
      </w:r>
      <w:r w:rsidRPr="005C4B4D">
        <w:rPr>
          <w:rFonts w:ascii="Cambria" w:eastAsia="Times New Roman" w:hAnsi="Cambria" w:cs="Times New Roman"/>
          <w:sz w:val="24"/>
          <w:szCs w:val="24"/>
          <w:lang w:eastAsia="pt-BR"/>
        </w:rPr>
        <w:br/>
        <w:t>A prática está diretamente relacionada à missão constitucional da Defensoria Pública, prevista no artigo 134 da Constituição Federal, na medida em que busca assegurar os direitos fundamentais de pessoas e comunidades vulnerabilizadas, promovendo a defesa do direito à moradia, à dignidade e à cidade, além de zelar pelo respeito à legislação ambiental e urbanística de forma compatível com os direitos humanos.</w:t>
      </w:r>
    </w:p>
    <w:p w14:paraId="0C116503" w14:textId="77777777" w:rsidR="005C4B4D" w:rsidRPr="005C4B4D" w:rsidRDefault="005C4B4D" w:rsidP="005C4B4D">
      <w:pPr>
        <w:spacing w:after="0" w:line="360" w:lineRule="auto"/>
        <w:ind w:firstLine="1701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</w:p>
    <w:p w14:paraId="6FE28E8E" w14:textId="1D8F8A36" w:rsidR="00837B5F" w:rsidRDefault="00837B5F" w:rsidP="005C4B4D">
      <w:pPr>
        <w:spacing w:after="0" w:line="360" w:lineRule="auto"/>
        <w:ind w:firstLine="1701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5C4B4D"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  <w:t xml:space="preserve">b) Possibilidade de </w:t>
      </w:r>
      <w:r w:rsidR="00274E62" w:rsidRPr="005C4B4D"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  <w:t>implementa</w:t>
      </w:r>
      <w:r w:rsidRPr="005C4B4D"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  <w:t>ção por outros membros da Instituição:</w:t>
      </w:r>
      <w:r w:rsidR="00274E62" w:rsidRPr="005C4B4D"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  <w:t xml:space="preserve"> </w:t>
      </w:r>
      <w:r w:rsidRPr="005C4B4D">
        <w:rPr>
          <w:rFonts w:ascii="Cambria" w:eastAsia="Times New Roman" w:hAnsi="Cambria" w:cs="Times New Roman"/>
          <w:sz w:val="24"/>
          <w:szCs w:val="24"/>
          <w:lang w:eastAsia="pt-BR"/>
        </w:rPr>
        <w:t>A experiência acumulada nos processos judiciais e nas articulações extrajudiciais pode ser amplamente utilizada por defensoras e defensores públicos em outras comarcas e estados em situações similares. As manifestações, teses jurídicas e estratégias adotadas podem ser replicadas ou adaptadas em outras localidades, assim como o modelo d</w:t>
      </w:r>
      <w:r w:rsidR="00274E62" w:rsidRPr="005C4B4D">
        <w:rPr>
          <w:rFonts w:ascii="Cambria" w:eastAsia="Times New Roman" w:hAnsi="Cambria" w:cs="Times New Roman"/>
          <w:sz w:val="24"/>
          <w:szCs w:val="24"/>
          <w:lang w:eastAsia="pt-BR"/>
        </w:rPr>
        <w:t>o</w:t>
      </w:r>
      <w:r w:rsidRPr="005C4B4D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acordo celebrado pode servir de referência para a construção de soluções dialogadas e sustentáveis.</w:t>
      </w:r>
    </w:p>
    <w:p w14:paraId="306967F4" w14:textId="77777777" w:rsidR="005C4B4D" w:rsidRPr="005C4B4D" w:rsidRDefault="005C4B4D" w:rsidP="005C4B4D">
      <w:pPr>
        <w:spacing w:after="0" w:line="360" w:lineRule="auto"/>
        <w:ind w:firstLine="1701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</w:p>
    <w:p w14:paraId="6183E282" w14:textId="51E171F4" w:rsidR="00837B5F" w:rsidRDefault="00837B5F" w:rsidP="005C4B4D">
      <w:pPr>
        <w:spacing w:after="0" w:line="360" w:lineRule="auto"/>
        <w:ind w:firstLine="1701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5C4B4D"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  <w:t>c) Relevância da atuação para a Defensoria Pública e para a população</w:t>
      </w:r>
      <w:r w:rsidR="00274E62" w:rsidRPr="005C4B4D"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  <w:t xml:space="preserve"> </w:t>
      </w:r>
      <w:r w:rsidRPr="005C4B4D"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  <w:t>vulnerável:</w:t>
      </w:r>
      <w:r w:rsidR="00274E62" w:rsidRPr="005C4B4D"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  <w:t xml:space="preserve"> </w:t>
      </w:r>
      <w:r w:rsidRPr="005C4B4D">
        <w:rPr>
          <w:rFonts w:ascii="Cambria" w:eastAsia="Times New Roman" w:hAnsi="Cambria" w:cs="Times New Roman"/>
          <w:sz w:val="24"/>
          <w:szCs w:val="24"/>
          <w:lang w:eastAsia="pt-BR"/>
        </w:rPr>
        <w:t xml:space="preserve">A atuação da Defensoria Pública como </w:t>
      </w:r>
      <w:r w:rsidRPr="005C4B4D">
        <w:rPr>
          <w:rFonts w:ascii="Cambria" w:eastAsia="Times New Roman" w:hAnsi="Cambria" w:cs="Times New Roman"/>
          <w:i/>
          <w:iCs/>
          <w:sz w:val="24"/>
          <w:szCs w:val="24"/>
          <w:lang w:eastAsia="pt-BR"/>
        </w:rPr>
        <w:t>custos vulnerabilis</w:t>
      </w:r>
      <w:r w:rsidRPr="005C4B4D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nesse contexto revela-se essencial para garantir o protagonismo das comunidades afetadas nos processos decisórios que dizem respeito à sua permanência em seus territórios. </w:t>
      </w:r>
      <w:r w:rsidR="00BB0AE1" w:rsidRPr="005C4B4D">
        <w:rPr>
          <w:rFonts w:ascii="Cambria" w:eastAsia="Times New Roman" w:hAnsi="Cambria" w:cs="Times New Roman"/>
          <w:sz w:val="24"/>
          <w:szCs w:val="24"/>
          <w:lang w:eastAsia="pt-BR"/>
        </w:rPr>
        <w:t>Ainda, a partir da atuação da Defensoria</w:t>
      </w:r>
      <w:r w:rsidR="00CF27B0" w:rsidRPr="005C4B4D">
        <w:rPr>
          <w:rFonts w:ascii="Cambria" w:eastAsia="Times New Roman" w:hAnsi="Cambria" w:cs="Times New Roman"/>
          <w:sz w:val="24"/>
          <w:szCs w:val="24"/>
          <w:lang w:eastAsia="pt-BR"/>
        </w:rPr>
        <w:t xml:space="preserve">, com o </w:t>
      </w:r>
      <w:r w:rsidR="00BB0AE1" w:rsidRPr="005C4B4D">
        <w:rPr>
          <w:rFonts w:ascii="Cambria" w:eastAsia="Times New Roman" w:hAnsi="Cambria" w:cs="Times New Roman"/>
          <w:sz w:val="24"/>
          <w:szCs w:val="24"/>
          <w:lang w:eastAsia="pt-BR"/>
        </w:rPr>
        <w:t xml:space="preserve">pedido de regularização </w:t>
      </w:r>
      <w:r w:rsidR="00BB0AE1" w:rsidRPr="005C4B4D">
        <w:rPr>
          <w:rFonts w:ascii="Cambria" w:eastAsia="Times New Roman" w:hAnsi="Cambria" w:cs="Times New Roman"/>
          <w:sz w:val="24"/>
          <w:szCs w:val="24"/>
          <w:lang w:eastAsia="pt-BR"/>
        </w:rPr>
        <w:lastRenderedPageBreak/>
        <w:t xml:space="preserve">fundiária, há a minoração dos efeitos do racismo ambiental, com a garantia de acesso ao saneamento básico (fornecimento de água e coleta de esgoto) e garantia do direito à saúde (violado pela falta de acesso à água e condições mínimas de higiene). </w:t>
      </w:r>
      <w:r w:rsidRPr="005C4B4D">
        <w:rPr>
          <w:rFonts w:ascii="Cambria" w:eastAsia="Times New Roman" w:hAnsi="Cambria" w:cs="Times New Roman"/>
          <w:sz w:val="24"/>
          <w:szCs w:val="24"/>
          <w:lang w:eastAsia="pt-BR"/>
        </w:rPr>
        <w:t>Tal intervenção proporciona</w:t>
      </w:r>
      <w:r w:rsidR="00BB0AE1" w:rsidRPr="005C4B4D">
        <w:rPr>
          <w:rFonts w:ascii="Cambria" w:eastAsia="Times New Roman" w:hAnsi="Cambria" w:cs="Times New Roman"/>
          <w:sz w:val="24"/>
          <w:szCs w:val="24"/>
          <w:lang w:eastAsia="pt-BR"/>
        </w:rPr>
        <w:t>, portanto,</w:t>
      </w:r>
      <w:r w:rsidRPr="005C4B4D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a visibilidade de direitos historicamente ignorados, promovendo justiça social e ambiental e fortalecendo o papel institucional da Defensoria Pública como agente de transformação social.</w:t>
      </w:r>
    </w:p>
    <w:p w14:paraId="7AF84B41" w14:textId="77777777" w:rsidR="005C4B4D" w:rsidRPr="005C4B4D" w:rsidRDefault="005C4B4D" w:rsidP="005C4B4D">
      <w:pPr>
        <w:spacing w:after="0" w:line="360" w:lineRule="auto"/>
        <w:ind w:firstLine="1701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</w:p>
    <w:p w14:paraId="1B95780F" w14:textId="77777777" w:rsidR="00837B5F" w:rsidRPr="005C4B4D" w:rsidRDefault="00837B5F" w:rsidP="005C4B4D">
      <w:pPr>
        <w:spacing w:after="0" w:line="360" w:lineRule="auto"/>
        <w:ind w:firstLine="1701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5C4B4D">
        <w:rPr>
          <w:rFonts w:ascii="Cambria" w:eastAsia="Times New Roman" w:hAnsi="Cambria" w:cs="Times New Roman"/>
          <w:sz w:val="24"/>
          <w:szCs w:val="24"/>
          <w:lang w:eastAsia="pt-BR"/>
        </w:rPr>
        <w:t>Diante do exposto, requer-se a inscrição da prática acima relatada no Concurso de Práticas Exitosas sobre Justiça Climática da APADEP.</w:t>
      </w:r>
    </w:p>
    <w:p w14:paraId="77862DF0" w14:textId="77777777" w:rsidR="00274E62" w:rsidRPr="005C4B4D" w:rsidRDefault="00274E62" w:rsidP="005C4B4D">
      <w:pPr>
        <w:spacing w:after="0" w:line="360" w:lineRule="auto"/>
        <w:ind w:firstLine="1701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</w:p>
    <w:p w14:paraId="2915D0FF" w14:textId="2EEE4C0F" w:rsidR="00274E62" w:rsidRPr="005C4B4D" w:rsidRDefault="00837B5F" w:rsidP="005C4B4D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5C4B4D">
        <w:rPr>
          <w:rFonts w:ascii="Cambria" w:eastAsia="Times New Roman" w:hAnsi="Cambria" w:cs="Times New Roman"/>
          <w:sz w:val="24"/>
          <w:szCs w:val="24"/>
          <w:lang w:eastAsia="pt-BR"/>
        </w:rPr>
        <w:t>Termos em que,</w:t>
      </w:r>
    </w:p>
    <w:p w14:paraId="502BA154" w14:textId="185B57F1" w:rsidR="00837B5F" w:rsidRPr="005C4B4D" w:rsidRDefault="00274E62" w:rsidP="005C4B4D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5C4B4D">
        <w:rPr>
          <w:rFonts w:ascii="Cambria" w:eastAsia="Times New Roman" w:hAnsi="Cambria" w:cs="Times New Roman"/>
          <w:sz w:val="24"/>
          <w:szCs w:val="24"/>
          <w:lang w:eastAsia="pt-BR"/>
        </w:rPr>
        <w:t>p</w:t>
      </w:r>
      <w:r w:rsidR="00837B5F" w:rsidRPr="005C4B4D">
        <w:rPr>
          <w:rFonts w:ascii="Cambria" w:eastAsia="Times New Roman" w:hAnsi="Cambria" w:cs="Times New Roman"/>
          <w:sz w:val="24"/>
          <w:szCs w:val="24"/>
          <w:lang w:eastAsia="pt-BR"/>
        </w:rPr>
        <w:t>ede deferimento.</w:t>
      </w:r>
    </w:p>
    <w:p w14:paraId="6433B687" w14:textId="77777777" w:rsidR="00274E62" w:rsidRPr="005C4B4D" w:rsidRDefault="00274E62" w:rsidP="005C4B4D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</w:p>
    <w:p w14:paraId="34D8F11A" w14:textId="03497D0A" w:rsidR="00837B5F" w:rsidRPr="005C4B4D" w:rsidRDefault="00837B5F" w:rsidP="005C4B4D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5C4B4D">
        <w:rPr>
          <w:rFonts w:ascii="Cambria" w:eastAsia="Times New Roman" w:hAnsi="Cambria" w:cs="Times New Roman"/>
          <w:sz w:val="24"/>
          <w:szCs w:val="24"/>
          <w:lang w:eastAsia="pt-BR"/>
        </w:rPr>
        <w:t>Guarulhos, 24 de setembro de 2025.</w:t>
      </w:r>
    </w:p>
    <w:p w14:paraId="23FC7F46" w14:textId="77777777" w:rsidR="008A3189" w:rsidRPr="005C4B4D" w:rsidRDefault="008A3189" w:rsidP="005C4B4D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</w:p>
    <w:p w14:paraId="5823BCC9" w14:textId="77777777" w:rsidR="00274E62" w:rsidRPr="005C4B4D" w:rsidRDefault="00274E62" w:rsidP="005C4B4D">
      <w:pPr>
        <w:spacing w:after="0" w:line="360" w:lineRule="auto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</w:pPr>
    </w:p>
    <w:p w14:paraId="6A2DC278" w14:textId="2E97594D" w:rsidR="00274E62" w:rsidRPr="005C4B4D" w:rsidRDefault="00274E62" w:rsidP="005C4B4D">
      <w:pPr>
        <w:spacing w:after="0" w:line="360" w:lineRule="auto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</w:pPr>
      <w:r w:rsidRPr="005C4B4D"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  <w:t>Marina Costa Craveiro Peixoto</w:t>
      </w:r>
    </w:p>
    <w:p w14:paraId="2163894D" w14:textId="570FBC80" w:rsidR="00274E62" w:rsidRDefault="00274E62" w:rsidP="005C4B4D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5C4B4D">
        <w:rPr>
          <w:rFonts w:ascii="Cambria" w:eastAsia="Times New Roman" w:hAnsi="Cambria" w:cs="Times New Roman"/>
          <w:sz w:val="24"/>
          <w:szCs w:val="24"/>
          <w:lang w:eastAsia="pt-BR"/>
        </w:rPr>
        <w:t>14ª Defensora Pública da Unidade Guarulhos</w:t>
      </w:r>
    </w:p>
    <w:p w14:paraId="1CBCA815" w14:textId="77777777" w:rsidR="005C4B4D" w:rsidRPr="005C4B4D" w:rsidRDefault="005C4B4D" w:rsidP="005C4B4D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</w:p>
    <w:p w14:paraId="459AEAE8" w14:textId="77777777" w:rsidR="005C4B4D" w:rsidRPr="005C4B4D" w:rsidRDefault="005C4B4D" w:rsidP="005C4B4D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</w:p>
    <w:p w14:paraId="25BD3363" w14:textId="6D232894" w:rsidR="005C4B4D" w:rsidRPr="005C4B4D" w:rsidRDefault="005C4B4D" w:rsidP="005C4B4D">
      <w:pPr>
        <w:spacing w:after="0" w:line="360" w:lineRule="auto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</w:pPr>
      <w:r w:rsidRPr="005C4B4D"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  <w:t>Luiza Lins Veloso</w:t>
      </w:r>
    </w:p>
    <w:p w14:paraId="27D615F3" w14:textId="12A33365" w:rsidR="005C4B4D" w:rsidRPr="005C4B4D" w:rsidRDefault="005C4B4D" w:rsidP="005C4B4D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5C4B4D">
        <w:rPr>
          <w:rFonts w:ascii="Cambria" w:eastAsia="Times New Roman" w:hAnsi="Cambria" w:cs="Times New Roman"/>
          <w:sz w:val="24"/>
          <w:szCs w:val="24"/>
          <w:lang w:eastAsia="pt-BR"/>
        </w:rPr>
        <w:t>17ª Defensora Pública da Unidade Guarulhos</w:t>
      </w:r>
    </w:p>
    <w:p w14:paraId="508AD3C5" w14:textId="77777777" w:rsidR="008A3189" w:rsidRPr="005C4B4D" w:rsidRDefault="008A3189" w:rsidP="005C4B4D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</w:p>
    <w:p w14:paraId="18FA9742" w14:textId="77777777" w:rsidR="005C4B4D" w:rsidRPr="005C4B4D" w:rsidRDefault="005C4B4D" w:rsidP="005C4B4D">
      <w:pPr>
        <w:spacing w:after="0" w:line="360" w:lineRule="auto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</w:pPr>
    </w:p>
    <w:p w14:paraId="2D3B2574" w14:textId="6CF4A94E" w:rsidR="00274E62" w:rsidRPr="005C4B4D" w:rsidRDefault="00274E62" w:rsidP="005C4B4D">
      <w:pPr>
        <w:spacing w:after="0" w:line="360" w:lineRule="auto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</w:pPr>
      <w:r w:rsidRPr="005C4B4D"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  <w:t>Eduardo Terração</w:t>
      </w:r>
    </w:p>
    <w:p w14:paraId="19A81FCC" w14:textId="7D929B1E" w:rsidR="00274E62" w:rsidRPr="005C4B4D" w:rsidRDefault="00274E62" w:rsidP="005C4B4D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5C4B4D">
        <w:rPr>
          <w:rFonts w:ascii="Cambria" w:eastAsia="Times New Roman" w:hAnsi="Cambria" w:cs="Times New Roman"/>
          <w:sz w:val="24"/>
          <w:szCs w:val="24"/>
          <w:lang w:eastAsia="pt-BR"/>
        </w:rPr>
        <w:t>21º Defensor Público da Unidade Guarulhos</w:t>
      </w:r>
    </w:p>
    <w:p w14:paraId="6D755D86" w14:textId="77777777" w:rsidR="008A3189" w:rsidRPr="005C4B4D" w:rsidRDefault="008A3189" w:rsidP="005C4B4D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</w:p>
    <w:p w14:paraId="46EBB999" w14:textId="77777777" w:rsidR="00274E62" w:rsidRPr="005C4B4D" w:rsidRDefault="00274E62" w:rsidP="005C4B4D">
      <w:pPr>
        <w:spacing w:after="0" w:line="360" w:lineRule="auto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</w:pPr>
    </w:p>
    <w:p w14:paraId="1F71BEC9" w14:textId="2F2C05EA" w:rsidR="00274E62" w:rsidRPr="005C4B4D" w:rsidRDefault="00274E62" w:rsidP="005C4B4D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5C4B4D"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  <w:t>Maria Carolina Pereira Magalhães</w:t>
      </w:r>
    </w:p>
    <w:p w14:paraId="3986327B" w14:textId="74B59D31" w:rsidR="00200C3F" w:rsidRPr="005C4B4D" w:rsidRDefault="00274E62" w:rsidP="005C4B4D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5C4B4D">
        <w:rPr>
          <w:rFonts w:ascii="Cambria" w:hAnsi="Cambria"/>
          <w:sz w:val="24"/>
          <w:szCs w:val="24"/>
        </w:rPr>
        <w:t>22ª Defensora Pública da Unidade Guarulhos</w:t>
      </w:r>
    </w:p>
    <w:sectPr w:rsidR="00200C3F" w:rsidRPr="005C4B4D" w:rsidSect="005838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413"/>
    <w:rsid w:val="000A70AB"/>
    <w:rsid w:val="000C0068"/>
    <w:rsid w:val="000C2B18"/>
    <w:rsid w:val="0012298C"/>
    <w:rsid w:val="00166FF5"/>
    <w:rsid w:val="001819C9"/>
    <w:rsid w:val="001870DC"/>
    <w:rsid w:val="001A23B9"/>
    <w:rsid w:val="001B5D99"/>
    <w:rsid w:val="001E4537"/>
    <w:rsid w:val="00200C3F"/>
    <w:rsid w:val="00263867"/>
    <w:rsid w:val="00274E62"/>
    <w:rsid w:val="002F2636"/>
    <w:rsid w:val="002F66A5"/>
    <w:rsid w:val="00301ED5"/>
    <w:rsid w:val="003340F8"/>
    <w:rsid w:val="00354D12"/>
    <w:rsid w:val="00384F82"/>
    <w:rsid w:val="00385EE8"/>
    <w:rsid w:val="003A7BE0"/>
    <w:rsid w:val="003D7099"/>
    <w:rsid w:val="003E5CD9"/>
    <w:rsid w:val="00401587"/>
    <w:rsid w:val="004046E0"/>
    <w:rsid w:val="00442B9B"/>
    <w:rsid w:val="00454A2C"/>
    <w:rsid w:val="004576E2"/>
    <w:rsid w:val="004842CE"/>
    <w:rsid w:val="004A144A"/>
    <w:rsid w:val="004B45C6"/>
    <w:rsid w:val="005000A1"/>
    <w:rsid w:val="00541BDF"/>
    <w:rsid w:val="0056590D"/>
    <w:rsid w:val="00583801"/>
    <w:rsid w:val="005C0AEF"/>
    <w:rsid w:val="005C4B4D"/>
    <w:rsid w:val="005F5413"/>
    <w:rsid w:val="006B0151"/>
    <w:rsid w:val="006C32B7"/>
    <w:rsid w:val="006E04B1"/>
    <w:rsid w:val="006E5875"/>
    <w:rsid w:val="0079155C"/>
    <w:rsid w:val="007D3E59"/>
    <w:rsid w:val="008125CA"/>
    <w:rsid w:val="00821800"/>
    <w:rsid w:val="008362F9"/>
    <w:rsid w:val="00837B5F"/>
    <w:rsid w:val="00861C7B"/>
    <w:rsid w:val="00891EE8"/>
    <w:rsid w:val="008A3189"/>
    <w:rsid w:val="00900D4F"/>
    <w:rsid w:val="009068CE"/>
    <w:rsid w:val="009A35CD"/>
    <w:rsid w:val="009D381C"/>
    <w:rsid w:val="009F5313"/>
    <w:rsid w:val="00A21D2D"/>
    <w:rsid w:val="00A90E3D"/>
    <w:rsid w:val="00A935EA"/>
    <w:rsid w:val="00AB1FF5"/>
    <w:rsid w:val="00AC2D58"/>
    <w:rsid w:val="00B068A1"/>
    <w:rsid w:val="00B323DA"/>
    <w:rsid w:val="00BB0AE1"/>
    <w:rsid w:val="00C15994"/>
    <w:rsid w:val="00C21960"/>
    <w:rsid w:val="00C6228B"/>
    <w:rsid w:val="00C80ACF"/>
    <w:rsid w:val="00C907BC"/>
    <w:rsid w:val="00CE1E62"/>
    <w:rsid w:val="00CF27B0"/>
    <w:rsid w:val="00CF79BA"/>
    <w:rsid w:val="00D56759"/>
    <w:rsid w:val="00D64CFE"/>
    <w:rsid w:val="00DC3A23"/>
    <w:rsid w:val="00DD1D9F"/>
    <w:rsid w:val="00DD72FD"/>
    <w:rsid w:val="00E064E3"/>
    <w:rsid w:val="00E971F5"/>
    <w:rsid w:val="00EC6724"/>
    <w:rsid w:val="00ED5211"/>
    <w:rsid w:val="00EE3CF5"/>
    <w:rsid w:val="00EF68F5"/>
    <w:rsid w:val="00F027B8"/>
    <w:rsid w:val="00F62B77"/>
    <w:rsid w:val="00F9088B"/>
    <w:rsid w:val="00FD1556"/>
    <w:rsid w:val="00FD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6325D"/>
  <w15:docId w15:val="{50EE3C4F-462D-40B0-9ACC-9DB8265D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4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C4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COSTA CRAVEIRO SILVA</dc:creator>
  <cp:lastModifiedBy>Jordana de Matos Nunes Rolim</cp:lastModifiedBy>
  <cp:revision>2</cp:revision>
  <cp:lastPrinted>2025-09-24T20:50:00Z</cp:lastPrinted>
  <dcterms:created xsi:type="dcterms:W3CDTF">2025-10-06T13:56:00Z</dcterms:created>
  <dcterms:modified xsi:type="dcterms:W3CDTF">2025-10-06T13:56:00Z</dcterms:modified>
</cp:coreProperties>
</file>